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15CE7" w:rsidRDefault="00880B92" w:rsidP="00880B9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302</w:t>
            </w:r>
            <w:r w:rsidR="00B61D8B" w:rsidRPr="00B61D8B">
              <w:rPr>
                <w:b/>
                <w:sz w:val="26"/>
                <w:szCs w:val="26"/>
                <w:lang w:val="en-US"/>
              </w:rPr>
              <w:t>C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61D8B" w:rsidRDefault="008D384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8D3842">
              <w:rPr>
                <w:b/>
                <w:sz w:val="26"/>
                <w:szCs w:val="26"/>
                <w:lang w:val="en-US"/>
              </w:rPr>
              <w:t>115019774</w:t>
            </w:r>
            <w:r w:rsidR="00C44B8B" w:rsidRPr="00B61D8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880B92">
        <w:rPr>
          <w:b/>
          <w:bCs/>
          <w:sz w:val="26"/>
          <w:szCs w:val="26"/>
        </w:rPr>
        <w:t>КТП</w:t>
      </w:r>
      <w:r w:rsidR="00843900" w:rsidRPr="00CB6078">
        <w:rPr>
          <w:b/>
          <w:sz w:val="26"/>
          <w:szCs w:val="26"/>
        </w:rPr>
        <w:t xml:space="preserve"> </w:t>
      </w:r>
      <w:r w:rsidR="00502403" w:rsidRPr="00502403">
        <w:rPr>
          <w:b/>
          <w:sz w:val="26"/>
          <w:szCs w:val="26"/>
        </w:rPr>
        <w:t>(</w:t>
      </w:r>
      <w:r w:rsidR="008D3842" w:rsidRPr="008D3842">
        <w:rPr>
          <w:b/>
          <w:sz w:val="26"/>
          <w:szCs w:val="26"/>
        </w:rPr>
        <w:t>Металлоконструкция под КТП</w:t>
      </w:r>
      <w:r w:rsidR="00502403" w:rsidRPr="00502403">
        <w:rPr>
          <w:b/>
          <w:sz w:val="26"/>
          <w:szCs w:val="26"/>
        </w:rPr>
        <w:t>)</w:t>
      </w:r>
      <w:r w:rsidR="00E837C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880B92">
        <w:rPr>
          <w:b/>
          <w:sz w:val="26"/>
          <w:szCs w:val="26"/>
        </w:rPr>
        <w:t>302</w:t>
      </w:r>
      <w:r w:rsidR="00F115B9" w:rsidRPr="00E837C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E357C" w:rsidRDefault="00641E44" w:rsidP="00515B2B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8D3842">
        <w:rPr>
          <w:sz w:val="24"/>
          <w:szCs w:val="24"/>
        </w:rPr>
        <w:t>м</w:t>
      </w:r>
      <w:r w:rsidR="008D3842" w:rsidRPr="008D3842">
        <w:rPr>
          <w:sz w:val="24"/>
          <w:szCs w:val="24"/>
        </w:rPr>
        <w:t>еталлоконструкци</w:t>
      </w:r>
      <w:r w:rsidR="008D3842">
        <w:rPr>
          <w:sz w:val="24"/>
          <w:szCs w:val="24"/>
        </w:rPr>
        <w:t>и</w:t>
      </w:r>
      <w:r w:rsidR="008D3842" w:rsidRPr="008D3842">
        <w:rPr>
          <w:sz w:val="24"/>
          <w:szCs w:val="24"/>
        </w:rPr>
        <w:t xml:space="preserve"> под КТП</w:t>
      </w:r>
      <w:r w:rsidR="008D3842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7813E0">
        <w:rPr>
          <w:sz w:val="24"/>
          <w:szCs w:val="24"/>
        </w:rPr>
        <w:t>требованиям</w:t>
      </w:r>
      <w:r w:rsidR="001759FB" w:rsidRPr="007813E0">
        <w:rPr>
          <w:color w:val="FF0000"/>
          <w:sz w:val="24"/>
          <w:szCs w:val="24"/>
        </w:rPr>
        <w:t> </w:t>
      </w:r>
      <w:bookmarkStart w:id="1" w:name="Поле4"/>
      <w:r w:rsidR="007813E0" w:rsidRPr="007813E0">
        <w:rPr>
          <w:sz w:val="24"/>
          <w:szCs w:val="24"/>
        </w:rPr>
        <w:t>Т</w:t>
      </w:r>
      <w:r w:rsidR="00F4192C" w:rsidRPr="007813E0">
        <w:rPr>
          <w:sz w:val="24"/>
          <w:szCs w:val="24"/>
        </w:rPr>
        <w:t>ипового проекта</w:t>
      </w:r>
      <w:r w:rsidR="008D3842">
        <w:rPr>
          <w:sz w:val="24"/>
          <w:szCs w:val="24"/>
        </w:rPr>
        <w:t xml:space="preserve"> ОТП.С.03.61.05</w:t>
      </w:r>
    </w:p>
    <w:bookmarkEnd w:id="1"/>
    <w:p w:rsidR="00515B2B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C369B34" wp14:editId="5369C48C">
            <wp:extent cx="6152515" cy="4335145"/>
            <wp:effectExtent l="0" t="0" r="635" b="825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l="28650" t="13613" r="33794" b="39344"/>
                    <a:stretch/>
                  </pic:blipFill>
                  <pic:spPr>
                    <a:xfrm>
                      <a:off x="0" y="0"/>
                      <a:ext cx="6152515" cy="433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842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:rsidR="008D3842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22DCDED" wp14:editId="7421785F">
            <wp:extent cx="5229226" cy="7667625"/>
            <wp:effectExtent l="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l="44016" t="15651" r="27387" b="9803"/>
                    <a:stretch/>
                  </pic:blipFill>
                  <pic:spPr>
                    <a:xfrm>
                      <a:off x="0" y="0"/>
                      <a:ext cx="5229226" cy="766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842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:rsidR="008D3842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04BE09B" wp14:editId="602A3DB8">
            <wp:extent cx="4543425" cy="7943850"/>
            <wp:effectExtent l="0" t="0" r="952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l="45631" t="13057" r="29522" b="9711"/>
                    <a:stretch/>
                  </pic:blipFill>
                  <pic:spPr>
                    <a:xfrm>
                      <a:off x="0" y="0"/>
                      <a:ext cx="4543425" cy="794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842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6D167046" wp14:editId="10DE2565">
            <wp:extent cx="5276850" cy="767715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44068" t="16298" r="27075" b="9062"/>
                    <a:stretch/>
                  </pic:blipFill>
                  <pic:spPr>
                    <a:xfrm>
                      <a:off x="0" y="0"/>
                      <a:ext cx="5276850" cy="767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842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:rsidR="008D3842" w:rsidRPr="007813E0" w:rsidRDefault="008D3842" w:rsidP="002E357C">
      <w:pPr>
        <w:tabs>
          <w:tab w:val="left" w:pos="1134"/>
        </w:tabs>
        <w:ind w:firstLine="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61DD06E" wp14:editId="5A33F727">
            <wp:extent cx="4848225" cy="2581275"/>
            <wp:effectExtent l="0" t="0" r="9525" b="9525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 rotWithShape="1">
                    <a:blip r:embed="rId16"/>
                    <a:srcRect l="43964" t="19910" r="29522" b="54994"/>
                    <a:stretch/>
                  </pic:blipFill>
                  <pic:spPr>
                    <a:xfrm>
                      <a:off x="0" y="0"/>
                      <a:ext cx="48482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B2B" w:rsidRPr="00B251CC" w:rsidRDefault="00515B2B" w:rsidP="00515B2B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837CB" w:rsidRDefault="00E837CB" w:rsidP="00E837C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К поставке допускаются </w:t>
      </w:r>
      <w:r w:rsidR="00D52F5A">
        <w:rPr>
          <w:sz w:val="24"/>
          <w:szCs w:val="24"/>
        </w:rPr>
        <w:t>м</w:t>
      </w:r>
      <w:r w:rsidR="00D52F5A" w:rsidRPr="008D3842">
        <w:rPr>
          <w:sz w:val="24"/>
          <w:szCs w:val="24"/>
        </w:rPr>
        <w:t>еталлоконструкци</w:t>
      </w:r>
      <w:r w:rsidR="00D52F5A">
        <w:rPr>
          <w:sz w:val="24"/>
          <w:szCs w:val="24"/>
        </w:rPr>
        <w:t>и</w:t>
      </w:r>
      <w:r w:rsidR="00D52F5A" w:rsidRPr="008D3842">
        <w:rPr>
          <w:sz w:val="24"/>
          <w:szCs w:val="24"/>
        </w:rPr>
        <w:t xml:space="preserve"> под КТП</w:t>
      </w:r>
      <w:r>
        <w:rPr>
          <w:sz w:val="24"/>
          <w:szCs w:val="24"/>
        </w:rPr>
        <w:t>, отвечающие следующим требованиям:</w:t>
      </w:r>
    </w:p>
    <w:p w:rsidR="00E837CB" w:rsidRDefault="00E837CB" w:rsidP="00E837C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837CB" w:rsidRDefault="00E837CB" w:rsidP="00121F20">
      <w:pPr>
        <w:tabs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 w:rsidR="00D52F5A">
        <w:rPr>
          <w:sz w:val="24"/>
          <w:szCs w:val="24"/>
        </w:rPr>
        <w:t>м</w:t>
      </w:r>
      <w:r w:rsidR="00D52F5A" w:rsidRPr="008D3842">
        <w:rPr>
          <w:sz w:val="24"/>
          <w:szCs w:val="24"/>
        </w:rPr>
        <w:t>еталлоконструкци</w:t>
      </w:r>
      <w:r w:rsidR="00D52F5A">
        <w:rPr>
          <w:sz w:val="24"/>
          <w:szCs w:val="24"/>
        </w:rPr>
        <w:t>и</w:t>
      </w:r>
      <w:r w:rsidR="00D52F5A" w:rsidRPr="008D3842">
        <w:rPr>
          <w:sz w:val="24"/>
          <w:szCs w:val="24"/>
        </w:rPr>
        <w:t xml:space="preserve"> под КТП</w:t>
      </w:r>
      <w:r>
        <w:rPr>
          <w:sz w:val="24"/>
          <w:szCs w:val="24"/>
        </w:rPr>
        <w:t xml:space="preserve"> для нужд </w:t>
      </w:r>
      <w:r w:rsidR="00D52F5A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837CB" w:rsidRDefault="00E837CB" w:rsidP="00121F20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D52F5A">
        <w:rPr>
          <w:sz w:val="24"/>
          <w:szCs w:val="24"/>
        </w:rPr>
        <w:t>М</w:t>
      </w:r>
      <w:r w:rsidR="00D52F5A" w:rsidRPr="008D3842">
        <w:rPr>
          <w:sz w:val="24"/>
          <w:szCs w:val="24"/>
        </w:rPr>
        <w:t>еталлоконструкци</w:t>
      </w:r>
      <w:r w:rsidR="00D52F5A">
        <w:rPr>
          <w:sz w:val="24"/>
          <w:szCs w:val="24"/>
        </w:rPr>
        <w:t>и</w:t>
      </w:r>
      <w:r w:rsidR="00D52F5A" w:rsidRPr="008D3842">
        <w:rPr>
          <w:sz w:val="24"/>
          <w:szCs w:val="24"/>
        </w:rPr>
        <w:t xml:space="preserve"> под КТП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:rsidR="00E837CB" w:rsidRDefault="00D52F5A" w:rsidP="002E357C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>Типового проекта ОТП.С.03.61.05</w:t>
      </w:r>
      <w:r w:rsidR="00E837CB">
        <w:rPr>
          <w:sz w:val="26"/>
          <w:szCs w:val="26"/>
        </w:rPr>
        <w:t>;</w:t>
      </w:r>
    </w:p>
    <w:p w:rsidR="00E837CB" w:rsidRDefault="00E837CB" w:rsidP="00E837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837CB" w:rsidRDefault="00E837CB" w:rsidP="00E837C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</w:t>
      </w:r>
      <w:r w:rsidR="00D52F5A">
        <w:rPr>
          <w:sz w:val="24"/>
          <w:szCs w:val="24"/>
        </w:rPr>
        <w:t>ях изготовителя запасных частей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должен предотвратить повреждение или порчу </w:t>
      </w:r>
      <w:r w:rsidR="00D52F5A">
        <w:rPr>
          <w:szCs w:val="24"/>
        </w:rPr>
        <w:t>м</w:t>
      </w:r>
      <w:r w:rsidR="00D52F5A" w:rsidRPr="008D3842">
        <w:rPr>
          <w:szCs w:val="24"/>
        </w:rPr>
        <w:t>еталлоконструкци</w:t>
      </w:r>
      <w:r w:rsidR="00D52F5A">
        <w:rPr>
          <w:szCs w:val="24"/>
        </w:rPr>
        <w:t>и</w:t>
      </w:r>
      <w:r w:rsidR="00D52F5A" w:rsidRPr="008D3842">
        <w:rPr>
          <w:szCs w:val="24"/>
        </w:rPr>
        <w:t xml:space="preserve"> под КТП</w:t>
      </w:r>
      <w:r w:rsidR="00D52F5A">
        <w:rPr>
          <w:szCs w:val="24"/>
        </w:rPr>
        <w:t xml:space="preserve"> </w:t>
      </w:r>
      <w:r>
        <w:rPr>
          <w:szCs w:val="24"/>
        </w:rPr>
        <w:t>во время перевозки и погрузке/разгрузке, а также воздействие осадков во время перевозки и при открытом хранении.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должна производиться в соответствии с требованиями нормативно-технической документации на конкретные типы изделия.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должна подвергаться приемо-сдаточным испытаниям в соответствие с ГОСТ 23216-78.</w:t>
      </w:r>
    </w:p>
    <w:p w:rsidR="00E837CB" w:rsidRDefault="00D52F5A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Срок изготовления </w:t>
      </w:r>
      <w:r w:rsidR="00E837CB">
        <w:rPr>
          <w:szCs w:val="24"/>
        </w:rPr>
        <w:t>должен быть не более полугода от момента поставки.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>
        <w:rPr>
          <w:sz w:val="24"/>
          <w:szCs w:val="24"/>
        </w:rPr>
        <w:lastRenderedPageBreak/>
        <w:t xml:space="preserve">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1C526D" w:rsidRPr="001C526D">
        <w:rPr>
          <w:sz w:val="24"/>
          <w:szCs w:val="24"/>
        </w:rPr>
        <w:t xml:space="preserve">металлоконструкции под КТП </w:t>
      </w:r>
      <w:r>
        <w:rPr>
          <w:sz w:val="24"/>
          <w:szCs w:val="24"/>
        </w:rPr>
        <w:t>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должны входить документы: 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должна соответствовать </w:t>
      </w:r>
      <w:r w:rsidR="00D52F5A">
        <w:rPr>
          <w:sz w:val="24"/>
          <w:szCs w:val="24"/>
        </w:rPr>
        <w:t>требованиям ГОСТ</w:t>
      </w:r>
      <w:r>
        <w:rPr>
          <w:sz w:val="24"/>
          <w:szCs w:val="24"/>
        </w:rPr>
        <w:t>. Маркировка, содержание и способ нанесения указывается в стандартах или технических условиях.</w:t>
      </w:r>
    </w:p>
    <w:p w:rsidR="00E837CB" w:rsidRDefault="00E837CB" w:rsidP="00E837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производится непосредственно на изделии или ярлыке.</w:t>
      </w:r>
    </w:p>
    <w:p w:rsidR="00E837CB" w:rsidRDefault="00E837CB" w:rsidP="00E837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D52F5A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837CB" w:rsidRDefault="00E837CB" w:rsidP="00E837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837CB" w:rsidRDefault="00E837CB" w:rsidP="00E837C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837CB" w:rsidRDefault="00E837CB" w:rsidP="00E837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D52F5A">
        <w:rPr>
          <w:szCs w:val="24"/>
        </w:rPr>
        <w:t>м</w:t>
      </w:r>
      <w:r w:rsidR="00D52F5A" w:rsidRPr="008D3842">
        <w:rPr>
          <w:szCs w:val="24"/>
        </w:rPr>
        <w:t>еталлоконструкци</w:t>
      </w:r>
      <w:r w:rsidR="00D52F5A">
        <w:rPr>
          <w:szCs w:val="24"/>
        </w:rPr>
        <w:t>и</w:t>
      </w:r>
      <w:r w:rsidR="00D52F5A" w:rsidRPr="008D3842">
        <w:rPr>
          <w:szCs w:val="24"/>
        </w:rPr>
        <w:t xml:space="preserve"> под КТП</w:t>
      </w:r>
      <w:r>
        <w:rPr>
          <w:szCs w:val="24"/>
        </w:rPr>
        <w:t xml:space="preserve"> должна пройти входной контроль, осуществляемый представителями филиалов </w:t>
      </w:r>
      <w:r w:rsidR="00D52F5A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837CB" w:rsidRDefault="00E837CB" w:rsidP="00E837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7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B89" w:rsidRDefault="005E5B89">
      <w:r>
        <w:separator/>
      </w:r>
    </w:p>
  </w:endnote>
  <w:endnote w:type="continuationSeparator" w:id="0">
    <w:p w:rsidR="005E5B89" w:rsidRDefault="005E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B89" w:rsidRDefault="005E5B89">
      <w:r>
        <w:separator/>
      </w:r>
    </w:p>
  </w:footnote>
  <w:footnote w:type="continuationSeparator" w:id="0">
    <w:p w:rsidR="005E5B89" w:rsidRDefault="005E5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8DD0E3F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2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1F20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359"/>
    <w:rsid w:val="001B1BB0"/>
    <w:rsid w:val="001B22E3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26D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AEF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7C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D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472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2BD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21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7F5"/>
    <w:rsid w:val="004F6968"/>
    <w:rsid w:val="004F7936"/>
    <w:rsid w:val="004F7A6F"/>
    <w:rsid w:val="00501281"/>
    <w:rsid w:val="00502403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B2B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5B89"/>
    <w:rsid w:val="005E5C2F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068"/>
    <w:rsid w:val="006E4D7C"/>
    <w:rsid w:val="006E56BF"/>
    <w:rsid w:val="006E64BE"/>
    <w:rsid w:val="006E6A76"/>
    <w:rsid w:val="006E7183"/>
    <w:rsid w:val="006F29C7"/>
    <w:rsid w:val="006F2FF5"/>
    <w:rsid w:val="006F46B7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749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FFE"/>
    <w:rsid w:val="00776535"/>
    <w:rsid w:val="00776902"/>
    <w:rsid w:val="007770E0"/>
    <w:rsid w:val="00777B6E"/>
    <w:rsid w:val="00777EA6"/>
    <w:rsid w:val="00780CEA"/>
    <w:rsid w:val="0078102C"/>
    <w:rsid w:val="007813E0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3F08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B92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842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0B9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ADF"/>
    <w:rsid w:val="009D1E23"/>
    <w:rsid w:val="009D1FDC"/>
    <w:rsid w:val="009D2B2A"/>
    <w:rsid w:val="009D2F74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D0B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1CC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1D8B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3D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5CE7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F5A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82C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90D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7CB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92C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65FE"/>
    <w:rsid w:val="00FC77BE"/>
    <w:rsid w:val="00FC7F37"/>
    <w:rsid w:val="00FD1036"/>
    <w:rsid w:val="00FD44AD"/>
    <w:rsid w:val="00FD79FB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2FD63-9C06-4E6D-B2FA-30E42108F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03D3D2-81F7-46F6-8E2E-FC2DCEE2D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7B360-CE3C-48B3-A0BD-99EC677526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82FD056-480D-45AD-A9D4-9D0CE366A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74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Чемоданов Владимир Валерьевич</cp:lastModifiedBy>
  <cp:revision>22</cp:revision>
  <cp:lastPrinted>2010-09-30T13:29:00Z</cp:lastPrinted>
  <dcterms:created xsi:type="dcterms:W3CDTF">2015-05-14T08:04:00Z</dcterms:created>
  <dcterms:modified xsi:type="dcterms:W3CDTF">2017-12-05T05:54:00Z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